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8A508F" w14:textId="5A60BE4F" w:rsidR="004A4D4F" w:rsidRDefault="005F5232" w:rsidP="005F5232">
      <w:pPr>
        <w:shd w:val="clear" w:color="auto" w:fill="FFFFFF"/>
        <w:spacing w:after="120"/>
        <w:jc w:val="center"/>
        <w:rPr>
          <w:rFonts w:ascii="Calibri" w:eastAsia="Times New Roman" w:hAnsi="Calibri" w:cs="Calibri"/>
          <w:color w:val="292B2C"/>
          <w:sz w:val="24"/>
          <w:szCs w:val="24"/>
        </w:rPr>
      </w:pPr>
      <w:r>
        <w:rPr>
          <w:rFonts w:ascii="Calibri" w:eastAsia="Times New Roman" w:hAnsi="Calibri" w:cs="Calibri"/>
          <w:color w:val="292B2C"/>
          <w:sz w:val="24"/>
          <w:szCs w:val="24"/>
        </w:rPr>
        <w:t>Not All Battleground States Are Equal</w:t>
      </w:r>
    </w:p>
    <w:p w14:paraId="3B4CF579" w14:textId="32A5C8CC" w:rsidR="004A4D4F" w:rsidRDefault="005F5232" w:rsidP="005F5232">
      <w:pPr>
        <w:shd w:val="clear" w:color="auto" w:fill="FFFFFF"/>
        <w:spacing w:after="120"/>
        <w:jc w:val="center"/>
        <w:rPr>
          <w:rFonts w:ascii="Calibri" w:eastAsia="Times New Roman" w:hAnsi="Calibri" w:cs="Calibri"/>
          <w:color w:val="292B2C"/>
          <w:sz w:val="24"/>
          <w:szCs w:val="24"/>
        </w:rPr>
      </w:pPr>
      <w:r>
        <w:rPr>
          <w:rFonts w:ascii="Calibri" w:eastAsia="Times New Roman" w:hAnsi="Calibri" w:cs="Calibri"/>
          <w:color w:val="292B2C"/>
          <w:sz w:val="24"/>
          <w:szCs w:val="24"/>
        </w:rPr>
        <w:t>Thomas E. Patterson</w:t>
      </w:r>
    </w:p>
    <w:p w14:paraId="4E644E9B" w14:textId="77777777" w:rsidR="005F5232" w:rsidRDefault="005F5232" w:rsidP="004D1691">
      <w:pPr>
        <w:shd w:val="clear" w:color="auto" w:fill="FFFFFF"/>
        <w:spacing w:after="120"/>
        <w:rPr>
          <w:rFonts w:ascii="Calibri" w:eastAsia="Times New Roman" w:hAnsi="Calibri" w:cs="Calibri"/>
          <w:color w:val="292B2C"/>
          <w:sz w:val="24"/>
          <w:szCs w:val="24"/>
        </w:rPr>
      </w:pPr>
    </w:p>
    <w:p w14:paraId="32EFC295" w14:textId="7B9997DF" w:rsidR="004D1691" w:rsidRDefault="004D1691" w:rsidP="004D1691">
      <w:pPr>
        <w:shd w:val="clear" w:color="auto" w:fill="FFFFFF"/>
        <w:spacing w:after="120"/>
        <w:rPr>
          <w:rFonts w:ascii="Calibri" w:eastAsia="Calibri" w:hAnsi="Calibri" w:cs="Times New Roman"/>
        </w:rPr>
      </w:pPr>
      <w:r>
        <w:rPr>
          <w:rFonts w:ascii="Calibri" w:eastAsia="Times New Roman" w:hAnsi="Calibri" w:cs="Calibri"/>
          <w:color w:val="292B2C"/>
          <w:sz w:val="24"/>
          <w:szCs w:val="24"/>
        </w:rPr>
        <w:t>George Orwell famously wrote, “</w:t>
      </w:r>
      <w:r>
        <w:rPr>
          <w:rFonts w:ascii="Calibri" w:eastAsia="Calibri" w:hAnsi="Calibri" w:cs="Calibri"/>
          <w:color w:val="222222"/>
          <w:sz w:val="24"/>
          <w:szCs w:val="24"/>
          <w:shd w:val="clear" w:color="auto" w:fill="FFFFFF"/>
        </w:rPr>
        <w:t>All animals are </w:t>
      </w:r>
      <w:r>
        <w:rPr>
          <w:rFonts w:ascii="Calibri" w:eastAsia="Calibri" w:hAnsi="Calibri" w:cs="Times New Roman"/>
        </w:rPr>
        <w:t xml:space="preserve">equal, but some animals are more equal than others.” </w:t>
      </w:r>
      <w:proofErr w:type="gramStart"/>
      <w:r>
        <w:rPr>
          <w:rFonts w:ascii="Calibri" w:eastAsia="Calibri" w:hAnsi="Calibri" w:cs="Times New Roman"/>
        </w:rPr>
        <w:t>So</w:t>
      </w:r>
      <w:proofErr w:type="gramEnd"/>
      <w:r>
        <w:rPr>
          <w:rFonts w:ascii="Calibri" w:eastAsia="Calibri" w:hAnsi="Calibri" w:cs="Times New Roman"/>
        </w:rPr>
        <w:t xml:space="preserve"> it is with America’s voters, thanks to the Electoral College. The outcome of today’s election is in the hands of voters in the battleground states.</w:t>
      </w:r>
    </w:p>
    <w:p w14:paraId="330891B7" w14:textId="07EF490E" w:rsidR="004D1691" w:rsidRDefault="004D1691" w:rsidP="004D1691">
      <w:pPr>
        <w:shd w:val="clear" w:color="auto" w:fill="FFFFFF"/>
        <w:spacing w:after="120"/>
        <w:rPr>
          <w:rFonts w:ascii="Calibri" w:eastAsia="Calibri" w:hAnsi="Calibri" w:cs="Calibri"/>
          <w:color w:val="222222"/>
          <w:sz w:val="24"/>
          <w:szCs w:val="24"/>
          <w:shd w:val="clear" w:color="auto" w:fill="FFFFFF"/>
        </w:rPr>
      </w:pPr>
      <w:r>
        <w:rPr>
          <w:rFonts w:ascii="Calibri" w:eastAsia="Calibri" w:hAnsi="Calibri" w:cs="Calibri"/>
          <w:color w:val="222222"/>
          <w:sz w:val="24"/>
          <w:szCs w:val="24"/>
          <w:shd w:val="clear" w:color="auto" w:fill="FFFFFF"/>
        </w:rPr>
        <w:tab/>
        <w:t>But even these voters are not equal</w:t>
      </w:r>
      <w:r w:rsidR="005F5232">
        <w:rPr>
          <w:rFonts w:ascii="Calibri" w:eastAsia="Calibri" w:hAnsi="Calibri" w:cs="Calibri"/>
          <w:color w:val="222222"/>
          <w:sz w:val="24"/>
          <w:szCs w:val="24"/>
          <w:shd w:val="clear" w:color="auto" w:fill="FFFFFF"/>
        </w:rPr>
        <w:t xml:space="preserve"> in importance</w:t>
      </w:r>
      <w:r>
        <w:rPr>
          <w:rFonts w:ascii="Calibri" w:eastAsia="Calibri" w:hAnsi="Calibri" w:cs="Calibri"/>
          <w:color w:val="222222"/>
          <w:sz w:val="24"/>
          <w:szCs w:val="24"/>
          <w:shd w:val="clear" w:color="auto" w:fill="FFFFFF"/>
        </w:rPr>
        <w:t xml:space="preserve">. A few of the battleground states are critical. Other battleground states are in the gravy category. If they tip in an unaccustomed direction, </w:t>
      </w:r>
      <w:proofErr w:type="gramStart"/>
      <w:r>
        <w:rPr>
          <w:rFonts w:ascii="Calibri" w:eastAsia="Calibri" w:hAnsi="Calibri" w:cs="Calibri"/>
          <w:color w:val="222222"/>
          <w:sz w:val="24"/>
          <w:szCs w:val="24"/>
          <w:shd w:val="clear" w:color="auto" w:fill="FFFFFF"/>
        </w:rPr>
        <w:t>we’</w:t>
      </w:r>
      <w:r w:rsidR="00890275">
        <w:rPr>
          <w:rFonts w:ascii="Calibri" w:eastAsia="Calibri" w:hAnsi="Calibri" w:cs="Calibri"/>
          <w:color w:val="222222"/>
          <w:sz w:val="24"/>
          <w:szCs w:val="24"/>
          <w:shd w:val="clear" w:color="auto" w:fill="FFFFFF"/>
        </w:rPr>
        <w:t>ll</w:t>
      </w:r>
      <w:proofErr w:type="gramEnd"/>
      <w:r w:rsidR="00890275">
        <w:rPr>
          <w:rFonts w:ascii="Calibri" w:eastAsia="Calibri" w:hAnsi="Calibri" w:cs="Calibri"/>
          <w:color w:val="222222"/>
          <w:sz w:val="24"/>
          <w:szCs w:val="24"/>
          <w:shd w:val="clear" w:color="auto" w:fill="FFFFFF"/>
        </w:rPr>
        <w:t xml:space="preserve"> be </w:t>
      </w:r>
      <w:r>
        <w:rPr>
          <w:rFonts w:ascii="Calibri" w:eastAsia="Calibri" w:hAnsi="Calibri" w:cs="Calibri"/>
          <w:color w:val="222222"/>
          <w:sz w:val="24"/>
          <w:szCs w:val="24"/>
          <w:shd w:val="clear" w:color="auto" w:fill="FFFFFF"/>
        </w:rPr>
        <w:t>in the midst of a one-sided election. So which battleground states are which? And when, due to the unprecedented level of mail-in balloting, can we expect to know the</w:t>
      </w:r>
      <w:r w:rsidR="00890275">
        <w:rPr>
          <w:rFonts w:ascii="Calibri" w:eastAsia="Calibri" w:hAnsi="Calibri" w:cs="Calibri"/>
          <w:color w:val="222222"/>
          <w:sz w:val="24"/>
          <w:szCs w:val="24"/>
          <w:shd w:val="clear" w:color="auto" w:fill="FFFFFF"/>
        </w:rPr>
        <w:t>ir outcomes</w:t>
      </w:r>
      <w:r>
        <w:rPr>
          <w:rFonts w:ascii="Calibri" w:eastAsia="Calibri" w:hAnsi="Calibri" w:cs="Calibri"/>
          <w:color w:val="222222"/>
          <w:sz w:val="24"/>
          <w:szCs w:val="24"/>
          <w:shd w:val="clear" w:color="auto" w:fill="FFFFFF"/>
        </w:rPr>
        <w:t>?</w:t>
      </w:r>
    </w:p>
    <w:p w14:paraId="6ACAED2C" w14:textId="463A1748" w:rsidR="004D1691" w:rsidRDefault="004D1691" w:rsidP="004D1691">
      <w:pPr>
        <w:shd w:val="clear" w:color="auto" w:fill="FFFFFF"/>
        <w:spacing w:after="120"/>
        <w:rPr>
          <w:rFonts w:ascii="Calibri" w:eastAsia="Palatino Linotype" w:hAnsi="Calibri" w:cs="Calibri"/>
          <w:sz w:val="24"/>
          <w:szCs w:val="24"/>
        </w:rPr>
      </w:pPr>
      <w:r>
        <w:rPr>
          <w:rFonts w:ascii="Calibri" w:eastAsia="Calibri" w:hAnsi="Calibri" w:cs="Calibri"/>
          <w:color w:val="222222"/>
          <w:sz w:val="24"/>
          <w:szCs w:val="24"/>
          <w:shd w:val="clear" w:color="auto" w:fill="FFFFFF"/>
        </w:rPr>
        <w:tab/>
        <w:t xml:space="preserve">Florida alone could be the tipoff to the presidential winner. </w:t>
      </w:r>
      <w:proofErr w:type="gramStart"/>
      <w:r>
        <w:rPr>
          <w:rFonts w:ascii="Calibri" w:eastAsia="Calibri" w:hAnsi="Calibri" w:cs="Calibri"/>
          <w:color w:val="222222"/>
          <w:sz w:val="24"/>
          <w:szCs w:val="24"/>
          <w:shd w:val="clear" w:color="auto" w:fill="FFFFFF"/>
        </w:rPr>
        <w:t>It’s</w:t>
      </w:r>
      <w:proofErr w:type="gramEnd"/>
      <w:r>
        <w:rPr>
          <w:rFonts w:ascii="Calibri" w:eastAsia="Calibri" w:hAnsi="Calibri" w:cs="Calibri"/>
          <w:color w:val="222222"/>
          <w:sz w:val="24"/>
          <w:szCs w:val="24"/>
          <w:shd w:val="clear" w:color="auto" w:fill="FFFFFF"/>
        </w:rPr>
        <w:t xml:space="preserve"> been on the winning side in 13 of the last 14 presidential elections, ending up on the losing side only in the 1992 Clinton-Bush race. Donald Trump won Florida by a mere 1 percentage point in 2016. Given that </w:t>
      </w:r>
      <w:proofErr w:type="gramStart"/>
      <w:r>
        <w:rPr>
          <w:rFonts w:ascii="Calibri" w:eastAsia="Calibri" w:hAnsi="Calibri" w:cs="Calibri"/>
          <w:color w:val="222222"/>
          <w:sz w:val="24"/>
          <w:szCs w:val="24"/>
          <w:shd w:val="clear" w:color="auto" w:fill="FFFFFF"/>
        </w:rPr>
        <w:t>he’s</w:t>
      </w:r>
      <w:proofErr w:type="gramEnd"/>
      <w:r>
        <w:rPr>
          <w:rFonts w:ascii="Calibri" w:eastAsia="Calibri" w:hAnsi="Calibri" w:cs="Calibri"/>
          <w:color w:val="222222"/>
          <w:sz w:val="24"/>
          <w:szCs w:val="24"/>
          <w:shd w:val="clear" w:color="auto" w:fill="FFFFFF"/>
        </w:rPr>
        <w:t xml:space="preserve"> behind by a much larger margin in national polls this time, Trump </w:t>
      </w:r>
      <w:r w:rsidR="00890275">
        <w:rPr>
          <w:rFonts w:ascii="Calibri" w:eastAsia="Calibri" w:hAnsi="Calibri" w:cs="Calibri"/>
          <w:color w:val="222222"/>
          <w:sz w:val="24"/>
          <w:szCs w:val="24"/>
          <w:shd w:val="clear" w:color="auto" w:fill="FFFFFF"/>
        </w:rPr>
        <w:t>likely</w:t>
      </w:r>
      <w:r>
        <w:rPr>
          <w:rFonts w:ascii="Calibri" w:eastAsia="Calibri" w:hAnsi="Calibri" w:cs="Calibri"/>
          <w:color w:val="222222"/>
          <w:sz w:val="24"/>
          <w:szCs w:val="24"/>
          <w:shd w:val="clear" w:color="auto" w:fill="FFFFFF"/>
        </w:rPr>
        <w:t xml:space="preserve"> has to win</w:t>
      </w:r>
      <w:r w:rsidR="00890275">
        <w:rPr>
          <w:rFonts w:ascii="Calibri" w:eastAsia="Calibri" w:hAnsi="Calibri" w:cs="Calibri"/>
          <w:color w:val="222222"/>
          <w:sz w:val="24"/>
          <w:szCs w:val="24"/>
          <w:shd w:val="clear" w:color="auto" w:fill="FFFFFF"/>
        </w:rPr>
        <w:t xml:space="preserve"> in</w:t>
      </w:r>
      <w:r>
        <w:rPr>
          <w:rFonts w:ascii="Calibri" w:eastAsia="Calibri" w:hAnsi="Calibri" w:cs="Calibri"/>
          <w:color w:val="222222"/>
          <w:sz w:val="24"/>
          <w:szCs w:val="24"/>
          <w:shd w:val="clear" w:color="auto" w:fill="FFFFFF"/>
        </w:rPr>
        <w:t xml:space="preserve"> Florida to have a chance of victory. Moreover, Florida’s outcome could be known relatively early. A</w:t>
      </w:r>
      <w:r>
        <w:rPr>
          <w:rFonts w:ascii="Calibri" w:eastAsia="Palatino Linotype" w:hAnsi="Calibri" w:cs="Calibri"/>
          <w:sz w:val="24"/>
          <w:szCs w:val="24"/>
        </w:rPr>
        <w:t>lthough many of its ballots are cast by mail, Florida, unlike some states, allows the counting to start before Election Day.</w:t>
      </w:r>
    </w:p>
    <w:p w14:paraId="05F9AD12" w14:textId="35FA840E" w:rsidR="004D1691" w:rsidRDefault="004D1691" w:rsidP="004D1691">
      <w:pPr>
        <w:shd w:val="clear" w:color="auto" w:fill="FFFFFF"/>
        <w:spacing w:after="120"/>
        <w:rPr>
          <w:rFonts w:ascii="Calibri" w:eastAsia="Palatino Linotype" w:hAnsi="Calibri" w:cs="Calibri"/>
          <w:sz w:val="24"/>
          <w:szCs w:val="24"/>
        </w:rPr>
      </w:pPr>
      <w:r>
        <w:rPr>
          <w:rFonts w:ascii="Calibri" w:eastAsia="Palatino Linotype" w:hAnsi="Calibri" w:cs="Calibri"/>
          <w:sz w:val="24"/>
          <w:szCs w:val="24"/>
        </w:rPr>
        <w:tab/>
        <w:t xml:space="preserve">Wisconsin is another battleground state that’s more equal than others. If Biden were to carry Wisconsin, which Trump won by less than 23,000 votes in 2016, he will also almost surely win in two nearby battleground states, </w:t>
      </w:r>
      <w:proofErr w:type="gramStart"/>
      <w:r>
        <w:rPr>
          <w:rFonts w:ascii="Calibri" w:eastAsia="Palatino Linotype" w:hAnsi="Calibri" w:cs="Calibri"/>
          <w:sz w:val="24"/>
          <w:szCs w:val="24"/>
        </w:rPr>
        <w:t>Michigan</w:t>
      </w:r>
      <w:proofErr w:type="gramEnd"/>
      <w:r>
        <w:rPr>
          <w:rFonts w:ascii="Calibri" w:eastAsia="Palatino Linotype" w:hAnsi="Calibri" w:cs="Calibri"/>
          <w:sz w:val="24"/>
          <w:szCs w:val="24"/>
        </w:rPr>
        <w:t xml:space="preserve"> and Minnesota. They split in 2016, with Clinton winning narrowly in Minnesota and Trump winning narrowly in Michigan. But, compared with Wisconsin, their demographic makeup </w:t>
      </w:r>
      <w:r w:rsidR="00136C8D">
        <w:rPr>
          <w:rFonts w:ascii="Calibri" w:eastAsia="Palatino Linotype" w:hAnsi="Calibri" w:cs="Calibri"/>
          <w:sz w:val="24"/>
          <w:szCs w:val="24"/>
        </w:rPr>
        <w:t>is</w:t>
      </w:r>
      <w:r>
        <w:rPr>
          <w:rFonts w:ascii="Calibri" w:eastAsia="Palatino Linotype" w:hAnsi="Calibri" w:cs="Calibri"/>
          <w:sz w:val="24"/>
          <w:szCs w:val="24"/>
        </w:rPr>
        <w:t xml:space="preserve"> more favorable for a Democratic </w:t>
      </w:r>
      <w:r w:rsidR="00136C8D">
        <w:rPr>
          <w:rFonts w:ascii="Calibri" w:eastAsia="Palatino Linotype" w:hAnsi="Calibri" w:cs="Calibri"/>
          <w:sz w:val="24"/>
          <w:szCs w:val="24"/>
        </w:rPr>
        <w:t>candidat</w:t>
      </w:r>
      <w:r>
        <w:rPr>
          <w:rFonts w:ascii="Calibri" w:eastAsia="Palatino Linotype" w:hAnsi="Calibri" w:cs="Calibri"/>
          <w:sz w:val="24"/>
          <w:szCs w:val="24"/>
        </w:rPr>
        <w:t xml:space="preserve">e. The Wisconsin outcome is unlikely to come quickly. The state has relaxed its mail-in voting requirements but </w:t>
      </w:r>
      <w:proofErr w:type="gramStart"/>
      <w:r>
        <w:rPr>
          <w:rFonts w:ascii="Calibri" w:eastAsia="Palatino Linotype" w:hAnsi="Calibri" w:cs="Calibri"/>
          <w:sz w:val="24"/>
          <w:szCs w:val="24"/>
        </w:rPr>
        <w:t>doesn’t</w:t>
      </w:r>
      <w:proofErr w:type="gramEnd"/>
      <w:r>
        <w:rPr>
          <w:rFonts w:ascii="Calibri" w:eastAsia="Palatino Linotype" w:hAnsi="Calibri" w:cs="Calibri"/>
          <w:sz w:val="24"/>
          <w:szCs w:val="24"/>
        </w:rPr>
        <w:t xml:space="preserve"> have experience with counting large numbers of mail-in ballots, and the counting by law cannot start until Election Day. Adding to the uncertainty is the recent history of Wisconsin’s Republican Party. It has erected barriers to participation in heavily Democratic areas, such as</w:t>
      </w:r>
      <w:r w:rsidR="00CA76D5">
        <w:rPr>
          <w:rFonts w:ascii="Calibri" w:eastAsia="Palatino Linotype" w:hAnsi="Calibri" w:cs="Calibri"/>
          <w:sz w:val="24"/>
          <w:szCs w:val="24"/>
        </w:rPr>
        <w:t xml:space="preserve"> a</w:t>
      </w:r>
      <w:r>
        <w:rPr>
          <w:rFonts w:ascii="Calibri" w:eastAsia="Palatino Linotype" w:hAnsi="Calibri" w:cs="Calibri"/>
          <w:sz w:val="24"/>
          <w:szCs w:val="24"/>
        </w:rPr>
        <w:t xml:space="preserve"> reduction in the number of polling places. If </w:t>
      </w:r>
      <w:proofErr w:type="gramStart"/>
      <w:r>
        <w:rPr>
          <w:rFonts w:ascii="Calibri" w:eastAsia="Palatino Linotype" w:hAnsi="Calibri" w:cs="Calibri"/>
          <w:sz w:val="24"/>
          <w:szCs w:val="24"/>
        </w:rPr>
        <w:t>there’s</w:t>
      </w:r>
      <w:proofErr w:type="gramEnd"/>
      <w:r>
        <w:rPr>
          <w:rFonts w:ascii="Calibri" w:eastAsia="Palatino Linotype" w:hAnsi="Calibri" w:cs="Calibri"/>
          <w:sz w:val="24"/>
          <w:szCs w:val="24"/>
        </w:rPr>
        <w:t xml:space="preserve"> a state where the courts will </w:t>
      </w:r>
      <w:r w:rsidR="00CA76D5">
        <w:rPr>
          <w:rFonts w:ascii="Calibri" w:eastAsia="Palatino Linotype" w:hAnsi="Calibri" w:cs="Calibri"/>
          <w:sz w:val="24"/>
          <w:szCs w:val="24"/>
        </w:rPr>
        <w:t>have</w:t>
      </w:r>
      <w:r>
        <w:rPr>
          <w:rFonts w:ascii="Calibri" w:eastAsia="Palatino Linotype" w:hAnsi="Calibri" w:cs="Calibri"/>
          <w:sz w:val="24"/>
          <w:szCs w:val="24"/>
        </w:rPr>
        <w:t xml:space="preserve"> a role in the outcome, Wisconsin </w:t>
      </w:r>
      <w:r w:rsidR="00CA76D5">
        <w:rPr>
          <w:rFonts w:ascii="Calibri" w:eastAsia="Palatino Linotype" w:hAnsi="Calibri" w:cs="Calibri"/>
          <w:sz w:val="24"/>
          <w:szCs w:val="24"/>
        </w:rPr>
        <w:t>could</w:t>
      </w:r>
      <w:r>
        <w:rPr>
          <w:rFonts w:ascii="Calibri" w:eastAsia="Palatino Linotype" w:hAnsi="Calibri" w:cs="Calibri"/>
          <w:sz w:val="24"/>
          <w:szCs w:val="24"/>
        </w:rPr>
        <w:t xml:space="preserve"> be that state.</w:t>
      </w:r>
    </w:p>
    <w:p w14:paraId="56713739" w14:textId="1339631A" w:rsidR="004D1691" w:rsidRDefault="004D1691" w:rsidP="004D1691">
      <w:pPr>
        <w:shd w:val="clear" w:color="auto" w:fill="FFFFFF"/>
        <w:spacing w:after="120"/>
        <w:rPr>
          <w:rFonts w:ascii="Calibri" w:eastAsia="Palatino Linotype" w:hAnsi="Calibri" w:cs="Calibri"/>
          <w:sz w:val="24"/>
          <w:szCs w:val="24"/>
        </w:rPr>
      </w:pPr>
      <w:r>
        <w:rPr>
          <w:rFonts w:ascii="Calibri" w:eastAsia="Palatino Linotype" w:hAnsi="Calibri" w:cs="Calibri"/>
          <w:sz w:val="24"/>
          <w:szCs w:val="24"/>
        </w:rPr>
        <w:tab/>
        <w:t xml:space="preserve"> Pennsylvania, Arizona, and North Carolina are in the next tier of </w:t>
      </w:r>
      <w:r w:rsidR="00CA76D5">
        <w:rPr>
          <w:rFonts w:ascii="Calibri" w:eastAsia="Palatino Linotype" w:hAnsi="Calibri" w:cs="Calibri"/>
          <w:sz w:val="24"/>
          <w:szCs w:val="24"/>
        </w:rPr>
        <w:t xml:space="preserve">important </w:t>
      </w:r>
      <w:r>
        <w:rPr>
          <w:rFonts w:ascii="Calibri" w:eastAsia="Palatino Linotype" w:hAnsi="Calibri" w:cs="Calibri"/>
          <w:sz w:val="24"/>
          <w:szCs w:val="24"/>
        </w:rPr>
        <w:t xml:space="preserve">battleground states. Pennsylvania has been a </w:t>
      </w:r>
      <w:r w:rsidR="00CE7417">
        <w:rPr>
          <w:rFonts w:ascii="Calibri" w:eastAsia="Palatino Linotype" w:hAnsi="Calibri" w:cs="Calibri"/>
          <w:sz w:val="24"/>
          <w:szCs w:val="24"/>
        </w:rPr>
        <w:t>toss-up</w:t>
      </w:r>
      <w:r>
        <w:rPr>
          <w:rFonts w:ascii="Calibri" w:eastAsia="Palatino Linotype" w:hAnsi="Calibri" w:cs="Calibri"/>
          <w:sz w:val="24"/>
          <w:szCs w:val="24"/>
        </w:rPr>
        <w:t xml:space="preserve"> state in nearly every presidential election since 1976. It played a key role in Trump’s 2016 election. He won by less than 50,000 votes – this in a state where more than 6 million ballots were cast. However, Biden is </w:t>
      </w:r>
      <w:r w:rsidR="00CE7417">
        <w:rPr>
          <w:rFonts w:ascii="Calibri" w:eastAsia="Palatino Linotype" w:hAnsi="Calibri" w:cs="Calibri"/>
          <w:sz w:val="24"/>
          <w:szCs w:val="24"/>
        </w:rPr>
        <w:t>better</w:t>
      </w:r>
      <w:r>
        <w:rPr>
          <w:rFonts w:ascii="Calibri" w:eastAsia="Palatino Linotype" w:hAnsi="Calibri" w:cs="Calibri"/>
          <w:sz w:val="24"/>
          <w:szCs w:val="24"/>
        </w:rPr>
        <w:t xml:space="preserve"> positioned in Pennsylvania than Clinton</w:t>
      </w:r>
      <w:r w:rsidR="00A81D61">
        <w:rPr>
          <w:rFonts w:ascii="Calibri" w:eastAsia="Palatino Linotype" w:hAnsi="Calibri" w:cs="Calibri"/>
          <w:sz w:val="24"/>
          <w:szCs w:val="24"/>
        </w:rPr>
        <w:t xml:space="preserve"> was</w:t>
      </w:r>
      <w:r>
        <w:rPr>
          <w:rFonts w:ascii="Calibri" w:eastAsia="Palatino Linotype" w:hAnsi="Calibri" w:cs="Calibri"/>
          <w:sz w:val="24"/>
          <w:szCs w:val="24"/>
        </w:rPr>
        <w:t xml:space="preserve"> in 2016. It would be a</w:t>
      </w:r>
      <w:r w:rsidR="00A81D61">
        <w:rPr>
          <w:rFonts w:ascii="Calibri" w:eastAsia="Palatino Linotype" w:hAnsi="Calibri" w:cs="Calibri"/>
          <w:sz w:val="24"/>
          <w:szCs w:val="24"/>
        </w:rPr>
        <w:t xml:space="preserve"> telling</w:t>
      </w:r>
      <w:r>
        <w:rPr>
          <w:rFonts w:ascii="Calibri" w:eastAsia="Palatino Linotype" w:hAnsi="Calibri" w:cs="Calibri"/>
          <w:sz w:val="24"/>
          <w:szCs w:val="24"/>
        </w:rPr>
        <w:t xml:space="preserve"> upset if Trump were to win the state this time, although the Pennsylvania results are unlikely to be known on Election Day. Pennsylvania has a high rate of mail-in balloting, and the count of such ballots cannot begin until Election Day.</w:t>
      </w:r>
    </w:p>
    <w:p w14:paraId="50605B93" w14:textId="1B9B9DEF" w:rsidR="004D1691" w:rsidRDefault="004D1691" w:rsidP="004D1691">
      <w:pPr>
        <w:shd w:val="clear" w:color="auto" w:fill="FFFFFF"/>
        <w:spacing w:after="120"/>
        <w:rPr>
          <w:rFonts w:ascii="Calibri" w:eastAsia="Palatino Linotype" w:hAnsi="Calibri" w:cs="Calibri"/>
          <w:sz w:val="24"/>
          <w:szCs w:val="24"/>
        </w:rPr>
      </w:pPr>
      <w:r>
        <w:rPr>
          <w:rFonts w:ascii="Calibri" w:eastAsia="Palatino Linotype" w:hAnsi="Calibri" w:cs="Calibri"/>
          <w:sz w:val="24"/>
          <w:szCs w:val="24"/>
        </w:rPr>
        <w:tab/>
        <w:t xml:space="preserve">Arizona is a newer entry into the battleground-state category. Until recently, it was safely Republican. But as with other southwestern states, it has trended in the Democratic direction as a result of its growing Latinx population. Arizona’s outcome should be known relatively early. Its mail-in ballots can be counted as soon as </w:t>
      </w:r>
      <w:proofErr w:type="gramStart"/>
      <w:r>
        <w:rPr>
          <w:rFonts w:ascii="Calibri" w:eastAsia="Palatino Linotype" w:hAnsi="Calibri" w:cs="Calibri"/>
          <w:sz w:val="24"/>
          <w:szCs w:val="24"/>
        </w:rPr>
        <w:t>they’re</w:t>
      </w:r>
      <w:proofErr w:type="gramEnd"/>
      <w:r>
        <w:rPr>
          <w:rFonts w:ascii="Calibri" w:eastAsia="Palatino Linotype" w:hAnsi="Calibri" w:cs="Calibri"/>
          <w:sz w:val="24"/>
          <w:szCs w:val="24"/>
        </w:rPr>
        <w:t xml:space="preserve"> received.</w:t>
      </w:r>
    </w:p>
    <w:p w14:paraId="1BA5F663" w14:textId="5D332208" w:rsidR="004D1691" w:rsidRDefault="004D1691" w:rsidP="004D1691">
      <w:pPr>
        <w:shd w:val="clear" w:color="auto" w:fill="FFFFFF"/>
        <w:spacing w:after="120"/>
        <w:rPr>
          <w:rFonts w:ascii="Calibri" w:eastAsia="Palatino Linotype" w:hAnsi="Calibri" w:cs="Calibri"/>
          <w:sz w:val="24"/>
          <w:szCs w:val="24"/>
        </w:rPr>
      </w:pPr>
      <w:r>
        <w:rPr>
          <w:rFonts w:ascii="Calibri" w:eastAsia="Palatino Linotype" w:hAnsi="Calibri" w:cs="Calibri"/>
          <w:sz w:val="24"/>
          <w:szCs w:val="24"/>
        </w:rPr>
        <w:lastRenderedPageBreak/>
        <w:tab/>
        <w:t xml:space="preserve">The North Carolina outcome has been close in each of the three most recent presidential elections. Over a longer period, there has been a slow trend in the state toward the Democratic Party but, compared with neighboring Virginia, the Democrats </w:t>
      </w:r>
      <w:r w:rsidR="00E92C39">
        <w:rPr>
          <w:rFonts w:ascii="Calibri" w:eastAsia="Palatino Linotype" w:hAnsi="Calibri" w:cs="Calibri"/>
          <w:sz w:val="24"/>
          <w:szCs w:val="24"/>
        </w:rPr>
        <w:t xml:space="preserve">have </w:t>
      </w:r>
      <w:r>
        <w:rPr>
          <w:rFonts w:ascii="Calibri" w:eastAsia="Palatino Linotype" w:hAnsi="Calibri" w:cs="Calibri"/>
          <w:sz w:val="24"/>
          <w:szCs w:val="24"/>
        </w:rPr>
        <w:t xml:space="preserve">had more ground to make up. North Carolina is nearly a must win for Trump and, unless </w:t>
      </w:r>
      <w:proofErr w:type="gramStart"/>
      <w:r>
        <w:rPr>
          <w:rFonts w:ascii="Calibri" w:eastAsia="Palatino Linotype" w:hAnsi="Calibri" w:cs="Calibri"/>
          <w:sz w:val="24"/>
          <w:szCs w:val="24"/>
        </w:rPr>
        <w:t>it’s</w:t>
      </w:r>
      <w:proofErr w:type="gramEnd"/>
      <w:r>
        <w:rPr>
          <w:rFonts w:ascii="Calibri" w:eastAsia="Palatino Linotype" w:hAnsi="Calibri" w:cs="Calibri"/>
          <w:sz w:val="24"/>
          <w:szCs w:val="24"/>
        </w:rPr>
        <w:t xml:space="preserve"> a cliffhanger, the result should be known early. The state allows the counting of mail-in ballots to start in advance of Election Day,</w:t>
      </w:r>
    </w:p>
    <w:p w14:paraId="48EA0197" w14:textId="58214B60" w:rsidR="004D1691" w:rsidRDefault="004D1691" w:rsidP="004D1691">
      <w:pPr>
        <w:shd w:val="clear" w:color="auto" w:fill="FFFFFF"/>
        <w:spacing w:after="120"/>
        <w:rPr>
          <w:rFonts w:ascii="Calibri" w:eastAsia="Palatino Linotype" w:hAnsi="Calibri" w:cs="Calibri"/>
          <w:sz w:val="24"/>
          <w:szCs w:val="24"/>
        </w:rPr>
      </w:pPr>
      <w:r>
        <w:rPr>
          <w:rFonts w:ascii="Calibri" w:eastAsia="Palatino Linotype" w:hAnsi="Calibri" w:cs="Calibri"/>
          <w:sz w:val="24"/>
          <w:szCs w:val="24"/>
        </w:rPr>
        <w:tab/>
        <w:t xml:space="preserve">In the lowest tier of this election’s battleground states are Colorado, Georgia, Iowa, Nevada, New Hampshire, Ohio, and Texas. </w:t>
      </w:r>
      <w:proofErr w:type="gramStart"/>
      <w:r w:rsidR="00E92C39">
        <w:rPr>
          <w:rFonts w:ascii="Calibri" w:eastAsia="Palatino Linotype" w:hAnsi="Calibri" w:cs="Calibri"/>
          <w:sz w:val="24"/>
          <w:szCs w:val="24"/>
        </w:rPr>
        <w:t>They’re</w:t>
      </w:r>
      <w:proofErr w:type="gramEnd"/>
      <w:r>
        <w:rPr>
          <w:rFonts w:ascii="Calibri" w:eastAsia="Palatino Linotype" w:hAnsi="Calibri" w:cs="Calibri"/>
          <w:sz w:val="24"/>
          <w:szCs w:val="24"/>
        </w:rPr>
        <w:t xml:space="preserve"> best seen as</w:t>
      </w:r>
      <w:r w:rsidR="00377B8F">
        <w:rPr>
          <w:rFonts w:ascii="Calibri" w:eastAsia="Palatino Linotype" w:hAnsi="Calibri" w:cs="Calibri"/>
          <w:sz w:val="24"/>
          <w:szCs w:val="24"/>
        </w:rPr>
        <w:t xml:space="preserve"> indicators of </w:t>
      </w:r>
      <w:r>
        <w:rPr>
          <w:rFonts w:ascii="Calibri" w:eastAsia="Palatino Linotype" w:hAnsi="Calibri" w:cs="Calibri"/>
          <w:sz w:val="24"/>
          <w:szCs w:val="24"/>
        </w:rPr>
        <w:t xml:space="preserve">a </w:t>
      </w:r>
      <w:r w:rsidR="00377B8F">
        <w:rPr>
          <w:rFonts w:ascii="Calibri" w:eastAsia="Palatino Linotype" w:hAnsi="Calibri" w:cs="Calibri"/>
          <w:sz w:val="24"/>
          <w:szCs w:val="24"/>
        </w:rPr>
        <w:t>broader trend.</w:t>
      </w:r>
      <w:r>
        <w:rPr>
          <w:rFonts w:ascii="Calibri" w:eastAsia="Palatino Linotype" w:hAnsi="Calibri" w:cs="Calibri"/>
          <w:sz w:val="24"/>
          <w:szCs w:val="24"/>
        </w:rPr>
        <w:t xml:space="preserve"> If Trump were to lose a combination of Georgia, Iowa, Ohio, or Texas, his odds of an electoral college victory would shrink greatly. The same would be true if Biden were to lose a combination of Colorado, Nevada, or New Hampshire. Each of these states allows the count of absentee and mail-in ballots to start before Election Day.</w:t>
      </w:r>
    </w:p>
    <w:p w14:paraId="544BDE96" w14:textId="731BDDA6" w:rsidR="004D1691" w:rsidRDefault="004D1691" w:rsidP="004D1691">
      <w:pPr>
        <w:shd w:val="clear" w:color="auto" w:fill="FFFFFF"/>
        <w:spacing w:after="120"/>
        <w:rPr>
          <w:rFonts w:ascii="Calibri" w:eastAsia="Palatino Linotype" w:hAnsi="Calibri" w:cs="Calibri"/>
          <w:sz w:val="24"/>
          <w:szCs w:val="24"/>
        </w:rPr>
      </w:pPr>
      <w:r>
        <w:rPr>
          <w:rFonts w:ascii="Calibri" w:eastAsia="Palatino Linotype" w:hAnsi="Calibri" w:cs="Calibri"/>
          <w:sz w:val="24"/>
          <w:szCs w:val="24"/>
        </w:rPr>
        <w:tab/>
        <w:t xml:space="preserve">As for the 36 states not in the battleground category this year, there should not be much suspense aside for the speed with which their ballots are counted. There could be a shocking outcome in one or two of these states but it appears unlikely at this point. If the electoral votes of the 36 non-battleground states (and the District of Columbia, which has 3 electoral votes) are allocated based on </w:t>
      </w:r>
      <w:r w:rsidR="00C41026">
        <w:rPr>
          <w:rFonts w:ascii="Calibri" w:eastAsia="Palatino Linotype" w:hAnsi="Calibri" w:cs="Calibri"/>
          <w:sz w:val="24"/>
          <w:szCs w:val="24"/>
        </w:rPr>
        <w:t>current polls</w:t>
      </w:r>
      <w:r>
        <w:rPr>
          <w:rFonts w:ascii="Calibri" w:eastAsia="Palatino Linotype" w:hAnsi="Calibri" w:cs="Calibri"/>
          <w:sz w:val="24"/>
          <w:szCs w:val="24"/>
        </w:rPr>
        <w:t>, Trump has 130 votes locked up and Biden has 202. A total of 271 electoral votes are needed for victory.</w:t>
      </w:r>
    </w:p>
    <w:p w14:paraId="57CD943F" w14:textId="77777777" w:rsidR="00051470" w:rsidRDefault="00051470" w:rsidP="00051470">
      <w:pPr>
        <w:spacing w:after="120"/>
        <w:rPr>
          <w:rFonts w:cstheme="minorHAnsi"/>
          <w:i/>
          <w:iCs/>
          <w:color w:val="555555"/>
          <w:sz w:val="24"/>
          <w:szCs w:val="24"/>
          <w:shd w:val="clear" w:color="auto" w:fill="FFFFFF"/>
        </w:rPr>
      </w:pPr>
    </w:p>
    <w:p w14:paraId="0C24754F" w14:textId="6DB51AAF" w:rsidR="00051470" w:rsidRPr="00051470" w:rsidRDefault="00051470" w:rsidP="00051470">
      <w:pPr>
        <w:spacing w:after="120"/>
        <w:rPr>
          <w:sz w:val="24"/>
          <w:szCs w:val="24"/>
        </w:rPr>
      </w:pPr>
      <w:r w:rsidRPr="00051470">
        <w:rPr>
          <w:rFonts w:cstheme="minorHAnsi"/>
          <w:i/>
          <w:iCs/>
          <w:color w:val="555555"/>
          <w:sz w:val="24"/>
          <w:szCs w:val="24"/>
          <w:shd w:val="clear" w:color="auto" w:fill="FFFFFF"/>
        </w:rPr>
        <w:t xml:space="preserve">Thomas E. Patterson is </w:t>
      </w:r>
      <w:proofErr w:type="spellStart"/>
      <w:r w:rsidRPr="00051470">
        <w:rPr>
          <w:rFonts w:cstheme="minorHAnsi"/>
          <w:i/>
          <w:iCs/>
          <w:color w:val="555555"/>
          <w:sz w:val="24"/>
          <w:szCs w:val="24"/>
          <w:shd w:val="clear" w:color="auto" w:fill="FFFFFF"/>
        </w:rPr>
        <w:t>Bradlee</w:t>
      </w:r>
      <w:proofErr w:type="spellEnd"/>
      <w:r w:rsidRPr="00051470">
        <w:rPr>
          <w:rFonts w:cstheme="minorHAnsi"/>
          <w:i/>
          <w:iCs/>
          <w:color w:val="555555"/>
          <w:sz w:val="24"/>
          <w:szCs w:val="24"/>
          <w:shd w:val="clear" w:color="auto" w:fill="FFFFFF"/>
        </w:rPr>
        <w:t xml:space="preserve"> Professor of Government &amp; the Press at Harvard’s Kennedy School and author of McGraw Hill’s introductory American government text, </w:t>
      </w:r>
      <w:hyperlink r:id="rId5" w:history="1">
        <w:r w:rsidRPr="00051470">
          <w:rPr>
            <w:rFonts w:cstheme="minorHAnsi"/>
            <w:b/>
            <w:bCs/>
            <w:color w:val="0563C1"/>
            <w:sz w:val="24"/>
            <w:szCs w:val="24"/>
            <w:u w:val="single"/>
            <w:shd w:val="clear" w:color="auto" w:fill="FFFFFF"/>
          </w:rPr>
          <w:t>We the People</w:t>
        </w:r>
      </w:hyperlink>
      <w:r w:rsidRPr="00051470">
        <w:rPr>
          <w:rFonts w:cstheme="minorHAnsi"/>
          <w:i/>
          <w:iCs/>
          <w:color w:val="555555"/>
          <w:sz w:val="24"/>
          <w:szCs w:val="24"/>
          <w:shd w:val="clear" w:color="auto" w:fill="FFFFFF"/>
        </w:rPr>
        <w:t>.</w:t>
      </w:r>
      <w:r w:rsidRPr="00051470">
        <w:rPr>
          <w:rFonts w:cstheme="minorHAnsi"/>
          <w:color w:val="0000FF"/>
          <w:sz w:val="24"/>
          <w:szCs w:val="24"/>
          <w:u w:val="single"/>
          <w:shd w:val="clear" w:color="auto" w:fill="FFFFFF"/>
        </w:rPr>
        <w:t xml:space="preserve"> </w:t>
      </w:r>
      <w:r w:rsidRPr="00051470">
        <w:rPr>
          <w:rFonts w:cstheme="minorHAnsi"/>
          <w:i/>
          <w:iCs/>
          <w:color w:val="555555"/>
          <w:sz w:val="24"/>
          <w:szCs w:val="24"/>
          <w:shd w:val="clear" w:color="auto" w:fill="FFFFFF"/>
        </w:rPr>
        <w:t xml:space="preserve">A new edition of </w:t>
      </w:r>
      <w:r w:rsidRPr="00051470">
        <w:rPr>
          <w:rFonts w:cstheme="minorHAnsi"/>
          <w:b/>
          <w:bCs/>
          <w:color w:val="555555"/>
          <w:sz w:val="24"/>
          <w:szCs w:val="24"/>
          <w:shd w:val="clear" w:color="auto" w:fill="FFFFFF"/>
        </w:rPr>
        <w:t>We the People</w:t>
      </w:r>
      <w:r w:rsidRPr="00051470">
        <w:rPr>
          <w:rFonts w:cstheme="minorHAnsi"/>
          <w:i/>
          <w:iCs/>
          <w:color w:val="555555"/>
          <w:sz w:val="24"/>
          <w:szCs w:val="24"/>
          <w:shd w:val="clear" w:color="auto" w:fill="FFFFFF"/>
        </w:rPr>
        <w:t xml:space="preserve"> (the 14</w:t>
      </w:r>
      <w:r w:rsidRPr="00051470">
        <w:rPr>
          <w:rFonts w:cstheme="minorHAnsi"/>
          <w:i/>
          <w:iCs/>
          <w:color w:val="555555"/>
          <w:sz w:val="24"/>
          <w:szCs w:val="24"/>
          <w:shd w:val="clear" w:color="auto" w:fill="FFFFFF"/>
          <w:vertAlign w:val="superscript"/>
        </w:rPr>
        <w:t>th</w:t>
      </w:r>
      <w:r w:rsidRPr="00051470">
        <w:rPr>
          <w:rFonts w:cstheme="minorHAnsi"/>
          <w:i/>
          <w:iCs/>
          <w:color w:val="555555"/>
          <w:sz w:val="24"/>
          <w:szCs w:val="24"/>
          <w:shd w:val="clear" w:color="auto" w:fill="FFFFFF"/>
        </w:rPr>
        <w:t>) will be available in late December and include the results of the November election.</w:t>
      </w:r>
    </w:p>
    <w:p w14:paraId="59297335" w14:textId="26358B20" w:rsidR="00267CFF" w:rsidRDefault="00267CFF" w:rsidP="001B4FAB">
      <w:pPr>
        <w:shd w:val="clear" w:color="auto" w:fill="FFFFFF"/>
        <w:spacing w:before="100" w:beforeAutospacing="1" w:after="120" w:line="336" w:lineRule="atLeast"/>
        <w:rPr>
          <w:rFonts w:eastAsia="Palatino Linotype" w:cstheme="minorHAnsi"/>
          <w:sz w:val="24"/>
          <w:szCs w:val="24"/>
        </w:rPr>
      </w:pPr>
      <w:r>
        <w:rPr>
          <w:rFonts w:eastAsia="Palatino Linotype" w:cstheme="minorHAnsi"/>
          <w:sz w:val="24"/>
          <w:szCs w:val="24"/>
        </w:rPr>
        <w:tab/>
      </w:r>
    </w:p>
    <w:sectPr w:rsidR="00267C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386BF7"/>
    <w:multiLevelType w:val="multilevel"/>
    <w:tmpl w:val="82160BEE"/>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F3"/>
    <w:rsid w:val="0000354D"/>
    <w:rsid w:val="00051470"/>
    <w:rsid w:val="00063265"/>
    <w:rsid w:val="00071EBC"/>
    <w:rsid w:val="00096295"/>
    <w:rsid w:val="000B11FC"/>
    <w:rsid w:val="000B5957"/>
    <w:rsid w:val="000C3AA7"/>
    <w:rsid w:val="000D0569"/>
    <w:rsid w:val="000F2CB4"/>
    <w:rsid w:val="000F3B83"/>
    <w:rsid w:val="001073FE"/>
    <w:rsid w:val="00125228"/>
    <w:rsid w:val="00136539"/>
    <w:rsid w:val="00136C8D"/>
    <w:rsid w:val="00140A48"/>
    <w:rsid w:val="00145135"/>
    <w:rsid w:val="0017191D"/>
    <w:rsid w:val="0017222E"/>
    <w:rsid w:val="001A5511"/>
    <w:rsid w:val="001B4FAB"/>
    <w:rsid w:val="001B55B2"/>
    <w:rsid w:val="001C1890"/>
    <w:rsid w:val="001E47C2"/>
    <w:rsid w:val="00203883"/>
    <w:rsid w:val="00210CCC"/>
    <w:rsid w:val="002260F7"/>
    <w:rsid w:val="00255CFE"/>
    <w:rsid w:val="00257976"/>
    <w:rsid w:val="00267CFF"/>
    <w:rsid w:val="00277076"/>
    <w:rsid w:val="0029385F"/>
    <w:rsid w:val="002C6BD6"/>
    <w:rsid w:val="002C77A1"/>
    <w:rsid w:val="002D6DAA"/>
    <w:rsid w:val="00334DEA"/>
    <w:rsid w:val="003362AA"/>
    <w:rsid w:val="00377B8F"/>
    <w:rsid w:val="003E39F6"/>
    <w:rsid w:val="003E67FF"/>
    <w:rsid w:val="0044319F"/>
    <w:rsid w:val="004460C7"/>
    <w:rsid w:val="00460155"/>
    <w:rsid w:val="00486A42"/>
    <w:rsid w:val="00492DF3"/>
    <w:rsid w:val="004958D0"/>
    <w:rsid w:val="004A4D4F"/>
    <w:rsid w:val="004B2731"/>
    <w:rsid w:val="004D1691"/>
    <w:rsid w:val="004F0976"/>
    <w:rsid w:val="00507050"/>
    <w:rsid w:val="00514FE1"/>
    <w:rsid w:val="00517855"/>
    <w:rsid w:val="00561B7F"/>
    <w:rsid w:val="005702FF"/>
    <w:rsid w:val="0057181D"/>
    <w:rsid w:val="0058523B"/>
    <w:rsid w:val="0059278F"/>
    <w:rsid w:val="00594108"/>
    <w:rsid w:val="005964C9"/>
    <w:rsid w:val="005F2ACE"/>
    <w:rsid w:val="005F5232"/>
    <w:rsid w:val="00624F51"/>
    <w:rsid w:val="00666B09"/>
    <w:rsid w:val="00691367"/>
    <w:rsid w:val="006C6DAB"/>
    <w:rsid w:val="006D4A0D"/>
    <w:rsid w:val="006D73C9"/>
    <w:rsid w:val="006F3CD9"/>
    <w:rsid w:val="006F51D3"/>
    <w:rsid w:val="00706A66"/>
    <w:rsid w:val="007522E0"/>
    <w:rsid w:val="00757CB1"/>
    <w:rsid w:val="00792D52"/>
    <w:rsid w:val="007B024B"/>
    <w:rsid w:val="00827ED7"/>
    <w:rsid w:val="00855096"/>
    <w:rsid w:val="00890275"/>
    <w:rsid w:val="008B6FCA"/>
    <w:rsid w:val="008E48F2"/>
    <w:rsid w:val="0093383D"/>
    <w:rsid w:val="00936776"/>
    <w:rsid w:val="0094373B"/>
    <w:rsid w:val="0095727E"/>
    <w:rsid w:val="00960E27"/>
    <w:rsid w:val="00981996"/>
    <w:rsid w:val="009841E5"/>
    <w:rsid w:val="0098591F"/>
    <w:rsid w:val="00992528"/>
    <w:rsid w:val="009A1DB3"/>
    <w:rsid w:val="009C1108"/>
    <w:rsid w:val="009D12AD"/>
    <w:rsid w:val="009E0A5A"/>
    <w:rsid w:val="009F7A45"/>
    <w:rsid w:val="00A249D4"/>
    <w:rsid w:val="00A35902"/>
    <w:rsid w:val="00A66CAC"/>
    <w:rsid w:val="00A74782"/>
    <w:rsid w:val="00A81D61"/>
    <w:rsid w:val="00AA2F8E"/>
    <w:rsid w:val="00AA5936"/>
    <w:rsid w:val="00AC1EED"/>
    <w:rsid w:val="00AC4977"/>
    <w:rsid w:val="00AC75A5"/>
    <w:rsid w:val="00B12283"/>
    <w:rsid w:val="00B1678B"/>
    <w:rsid w:val="00B3480C"/>
    <w:rsid w:val="00B970FE"/>
    <w:rsid w:val="00BB3342"/>
    <w:rsid w:val="00C41026"/>
    <w:rsid w:val="00C4593F"/>
    <w:rsid w:val="00C578EE"/>
    <w:rsid w:val="00CA76D5"/>
    <w:rsid w:val="00CB524B"/>
    <w:rsid w:val="00CE7417"/>
    <w:rsid w:val="00D16385"/>
    <w:rsid w:val="00D231CD"/>
    <w:rsid w:val="00D26B8E"/>
    <w:rsid w:val="00D46AB1"/>
    <w:rsid w:val="00D57C86"/>
    <w:rsid w:val="00D611B2"/>
    <w:rsid w:val="00D77096"/>
    <w:rsid w:val="00D8645B"/>
    <w:rsid w:val="00DE268C"/>
    <w:rsid w:val="00DF1398"/>
    <w:rsid w:val="00DF399F"/>
    <w:rsid w:val="00E018FD"/>
    <w:rsid w:val="00E92C39"/>
    <w:rsid w:val="00E96D4F"/>
    <w:rsid w:val="00EE0C88"/>
    <w:rsid w:val="00F16E1E"/>
    <w:rsid w:val="00F276B4"/>
    <w:rsid w:val="00F3525E"/>
    <w:rsid w:val="00FB3111"/>
    <w:rsid w:val="00FC6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0F3FE"/>
  <w15:chartTrackingRefBased/>
  <w15:docId w15:val="{02AAF45C-B90A-4075-87BB-DEFE82ACE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69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6523059">
      <w:bodyDiv w:val="1"/>
      <w:marLeft w:val="0"/>
      <w:marRight w:val="0"/>
      <w:marTop w:val="0"/>
      <w:marBottom w:val="0"/>
      <w:divBdr>
        <w:top w:val="none" w:sz="0" w:space="0" w:color="auto"/>
        <w:left w:val="none" w:sz="0" w:space="0" w:color="auto"/>
        <w:bottom w:val="none" w:sz="0" w:space="0" w:color="auto"/>
        <w:right w:val="none" w:sz="0" w:space="0" w:color="auto"/>
      </w:divBdr>
      <w:divsChild>
        <w:div w:id="703597952">
          <w:marLeft w:val="0"/>
          <w:marRight w:val="0"/>
          <w:marTop w:val="0"/>
          <w:marBottom w:val="0"/>
          <w:divBdr>
            <w:top w:val="none" w:sz="0" w:space="0" w:color="auto"/>
            <w:left w:val="none" w:sz="0" w:space="0" w:color="auto"/>
            <w:bottom w:val="none" w:sz="0" w:space="0" w:color="auto"/>
            <w:right w:val="none" w:sz="0" w:space="0" w:color="auto"/>
          </w:divBdr>
          <w:divsChild>
            <w:div w:id="1420521454">
              <w:marLeft w:val="0"/>
              <w:marRight w:val="0"/>
              <w:marTop w:val="0"/>
              <w:marBottom w:val="0"/>
              <w:divBdr>
                <w:top w:val="none" w:sz="0" w:space="0" w:color="auto"/>
                <w:left w:val="none" w:sz="0" w:space="0" w:color="auto"/>
                <w:bottom w:val="none" w:sz="0" w:space="0" w:color="auto"/>
                <w:right w:val="none" w:sz="0" w:space="0" w:color="auto"/>
              </w:divBdr>
              <w:divsChild>
                <w:div w:id="1670867467">
                  <w:marLeft w:val="0"/>
                  <w:marRight w:val="0"/>
                  <w:marTop w:val="0"/>
                  <w:marBottom w:val="0"/>
                  <w:divBdr>
                    <w:top w:val="none" w:sz="0" w:space="0" w:color="auto"/>
                    <w:left w:val="none" w:sz="0" w:space="0" w:color="auto"/>
                    <w:bottom w:val="none" w:sz="0" w:space="0" w:color="auto"/>
                    <w:right w:val="none" w:sz="0" w:space="0" w:color="auto"/>
                  </w:divBdr>
                  <w:divsChild>
                    <w:div w:id="1998652265">
                      <w:marLeft w:val="0"/>
                      <w:marRight w:val="0"/>
                      <w:marTop w:val="0"/>
                      <w:marBottom w:val="0"/>
                      <w:divBdr>
                        <w:top w:val="none" w:sz="0" w:space="0" w:color="auto"/>
                        <w:left w:val="none" w:sz="0" w:space="0" w:color="auto"/>
                        <w:bottom w:val="none" w:sz="0" w:space="0" w:color="auto"/>
                        <w:right w:val="none" w:sz="0" w:space="0" w:color="auto"/>
                      </w:divBdr>
                      <w:divsChild>
                        <w:div w:id="14864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940766">
          <w:marLeft w:val="0"/>
          <w:marRight w:val="0"/>
          <w:marTop w:val="0"/>
          <w:marBottom w:val="0"/>
          <w:divBdr>
            <w:top w:val="none" w:sz="0" w:space="0" w:color="auto"/>
            <w:left w:val="none" w:sz="0" w:space="0" w:color="auto"/>
            <w:bottom w:val="none" w:sz="0" w:space="0" w:color="auto"/>
            <w:right w:val="none" w:sz="0" w:space="0" w:color="auto"/>
          </w:divBdr>
        </w:div>
      </w:divsChild>
    </w:div>
    <w:div w:id="195181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heducation.com/highered/product/we-people-patterson/M9781259912405.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Thomas E.</dc:creator>
  <cp:keywords/>
  <dc:description/>
  <cp:lastModifiedBy>Patterson, Thomas E.</cp:lastModifiedBy>
  <cp:revision>2</cp:revision>
  <dcterms:created xsi:type="dcterms:W3CDTF">2020-10-21T15:43:00Z</dcterms:created>
  <dcterms:modified xsi:type="dcterms:W3CDTF">2020-10-21T15:43:00Z</dcterms:modified>
</cp:coreProperties>
</file>